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B15507" w:rsidTr="00573FC6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B75C0E" w:rsidRDefault="008B07CE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B15507" w:rsidRDefault="00AA36A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22</w:t>
            </w:r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8B07CE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B15507" w:rsidTr="00317ED9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B15507" w:rsidRDefault="002A141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B15507" w:rsidRDefault="0026514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9A3916" w:rsidRPr="00B15507" w:rsidTr="00666AD3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15507" w:rsidRDefault="00140752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89E" w:rsidRPr="007E5C8E" w:rsidRDefault="0005789E" w:rsidP="0005789E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8B134E">
              <w:rPr>
                <w:rFonts w:ascii="Sylfaen" w:hAnsi="Sylfaen"/>
                <w:b/>
                <w:sz w:val="28"/>
                <w:szCs w:val="28"/>
                <w:lang w:val="ka-GE"/>
              </w:rPr>
              <w:t>სასწავლო ცენტრი</w:t>
            </w:r>
          </w:p>
          <w:p w:rsidR="0005789E" w:rsidRPr="0005789E" w:rsidRDefault="0005789E" w:rsidP="0005789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>22-26 აგვისტო</w:t>
            </w:r>
          </w:p>
          <w:p w:rsidR="0005789E" w:rsidRPr="00B15507" w:rsidRDefault="0005789E" w:rsidP="0005789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05789E" w:rsidRPr="00B15507" w:rsidRDefault="0005789E" w:rsidP="0005789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9A3916" w:rsidRPr="00B15507" w:rsidRDefault="0005789E" w:rsidP="0005789E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შესაბამისად.</w:t>
            </w:r>
          </w:p>
        </w:tc>
      </w:tr>
      <w:tr w:rsidR="009A3916" w:rsidRPr="00B15507" w:rsidTr="00990368">
        <w:trPr>
          <w:trHeight w:val="127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15507" w:rsidRDefault="00140752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35F" w:rsidRPr="007E5C8E" w:rsidRDefault="0016235F" w:rsidP="0016235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8B134E">
              <w:rPr>
                <w:rFonts w:ascii="Sylfaen" w:hAnsi="Sylfaen"/>
                <w:b/>
                <w:sz w:val="28"/>
                <w:szCs w:val="28"/>
                <w:lang w:val="ka-GE"/>
              </w:rPr>
              <w:t>სასწავლო ცენტრი</w:t>
            </w:r>
          </w:p>
          <w:p w:rsidR="0016235F" w:rsidRPr="0005789E" w:rsidRDefault="0016235F" w:rsidP="0016235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>22-2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აგვისტო</w:t>
            </w:r>
          </w:p>
          <w:p w:rsidR="0016235F" w:rsidRPr="00B15507" w:rsidRDefault="0016235F" w:rsidP="0016235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16235F" w:rsidRPr="00B15507" w:rsidRDefault="0016235F" w:rsidP="001623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9A3916" w:rsidRPr="00B15507" w:rsidRDefault="0016235F" w:rsidP="0016235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90368" w:rsidRPr="00B15507" w:rsidTr="00AA36A1">
        <w:trPr>
          <w:trHeight w:val="12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90368" w:rsidRPr="00B15507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3B8" w:rsidRPr="007E5C8E" w:rsidRDefault="00EB73B8" w:rsidP="00EB73B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8B134E">
              <w:rPr>
                <w:rFonts w:ascii="Sylfaen" w:hAnsi="Sylfaen"/>
                <w:b/>
                <w:sz w:val="28"/>
                <w:szCs w:val="28"/>
                <w:lang w:val="ka-GE"/>
              </w:rPr>
              <w:t>სასწავლო ცენტრი</w:t>
            </w:r>
          </w:p>
          <w:p w:rsidR="00EB73B8" w:rsidRPr="00B15507" w:rsidRDefault="00EB73B8" w:rsidP="00EB73B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EB73B8" w:rsidRPr="00B15507" w:rsidRDefault="00EB73B8" w:rsidP="00EB73B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გარე დაცვის სამმართველოს თანამშრომელთა პროფესიული გადამზადება / სერტიფიცირება</w:t>
            </w:r>
          </w:p>
          <w:p w:rsidR="00990368" w:rsidRPr="00B15507" w:rsidRDefault="00EB73B8" w:rsidP="00EB73B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გარე დაცვის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B15507" w:rsidTr="00BE3935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15507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E6" w:rsidRPr="007E5C8E" w:rsidRDefault="005E6FE6" w:rsidP="005E6FE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8B134E">
              <w:rPr>
                <w:rFonts w:ascii="Sylfaen" w:hAnsi="Sylfaen"/>
                <w:b/>
                <w:sz w:val="28"/>
                <w:szCs w:val="28"/>
                <w:lang w:val="ka-GE"/>
              </w:rPr>
              <w:t>სასწავლო ცენტრი</w:t>
            </w:r>
          </w:p>
          <w:p w:rsidR="005E6FE6" w:rsidRPr="0005789E" w:rsidRDefault="005E6FE6" w:rsidP="005E6FE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22-2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7</w:t>
            </w: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აგვისტო</w:t>
            </w:r>
          </w:p>
          <w:p w:rsidR="005E6FE6" w:rsidRPr="00B15507" w:rsidRDefault="005E6FE6" w:rsidP="005E6FE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5E6FE6" w:rsidRPr="00B15507" w:rsidRDefault="005E6FE6" w:rsidP="005E6FE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უსაფრთხოების სამსახურის თანამშრომელთა პროფესიული გადამზადება / სერტიფიცირება</w:t>
            </w:r>
          </w:p>
          <w:p w:rsidR="009A3916" w:rsidRPr="00B15507" w:rsidRDefault="005E6FE6" w:rsidP="005E6FE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უსაფრთხოების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B15507" w:rsidTr="00AA36A1">
        <w:trPr>
          <w:trHeight w:val="15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15507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4A" w:rsidRPr="007E5C8E" w:rsidRDefault="00E4594A" w:rsidP="00E4594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8B134E">
              <w:rPr>
                <w:rFonts w:ascii="Sylfaen" w:hAnsi="Sylfaen"/>
                <w:b/>
                <w:sz w:val="28"/>
                <w:szCs w:val="28"/>
                <w:lang w:val="ka-GE"/>
              </w:rPr>
              <w:t>სასწავლო ცენტრი</w:t>
            </w:r>
          </w:p>
          <w:p w:rsidR="00E4594A" w:rsidRPr="0005789E" w:rsidRDefault="00E4594A" w:rsidP="00E4594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>22-2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აგვისტო</w:t>
            </w:r>
          </w:p>
          <w:p w:rsidR="00E4594A" w:rsidRPr="00B15507" w:rsidRDefault="00E4594A" w:rsidP="00E4594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E4594A" w:rsidRPr="00B15507" w:rsidRDefault="00E4594A" w:rsidP="00E4594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 w:cs="Sylfaen"/>
                <w:sz w:val="24"/>
                <w:szCs w:val="24"/>
                <w:lang w:val="ka-GE"/>
              </w:rPr>
              <w:t>ცეცხლსასროლი</w:t>
            </w:r>
            <w:r w:rsidRPr="00D5144B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 w:cs="Sylfaen"/>
                <w:sz w:val="24"/>
                <w:szCs w:val="24"/>
                <w:lang w:val="ka-GE"/>
              </w:rPr>
              <w:t>იარაღის</w:t>
            </w:r>
            <w:r w:rsidRPr="00D5144B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გამოყენების</w:t>
            </w:r>
            <w:r w:rsidRPr="00D5144B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 w:cs="Sylfaen"/>
                <w:sz w:val="24"/>
                <w:szCs w:val="24"/>
                <w:lang w:val="ka-GE"/>
              </w:rPr>
              <w:t>თეორიული</w:t>
            </w:r>
            <w:r w:rsidRPr="00D5144B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D5144B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 w:cs="Sylfaen"/>
                <w:sz w:val="24"/>
                <w:szCs w:val="24"/>
                <w:lang w:val="ka-GE"/>
              </w:rPr>
              <w:t>პრაქტიკული</w:t>
            </w:r>
            <w:r w:rsidRPr="00D5144B">
              <w:rPr>
                <w:rFonts w:ascii="Times New Roman" w:hAnsi="Times New Roman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 w:cs="Sylfaen"/>
                <w:sz w:val="24"/>
                <w:szCs w:val="24"/>
                <w:lang w:val="ka-GE"/>
              </w:rPr>
              <w:t>კურსი</w:t>
            </w:r>
          </w:p>
          <w:p w:rsidR="009A3916" w:rsidRPr="00B15507" w:rsidRDefault="00E4594A" w:rsidP="00E4594A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ტრენინგის მიზანია უფლებამოსილი თანამშრომლების გადამზადება თეორიული და პრაქტიკული კუთხით ცეცხლსასროლი იარაღის გამოყენების თემაზე</w:t>
            </w:r>
          </w:p>
        </w:tc>
      </w:tr>
      <w:tr w:rsidR="009A3916" w:rsidRPr="00B15507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B15507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7E5C8E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დასაქმება</w:t>
            </w:r>
          </w:p>
          <w:p w:rsidR="009A3916" w:rsidRPr="00B15507" w:rsidRDefault="00782CCB" w:rsidP="00782CC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რესოციალიზაცია</w:t>
            </w:r>
          </w:p>
        </w:tc>
      </w:tr>
    </w:tbl>
    <w:p w:rsidR="00F83642" w:rsidRPr="00B15507" w:rsidRDefault="00F83642" w:rsidP="00A14159">
      <w:pPr>
        <w:rPr>
          <w:rFonts w:ascii="Sylfaen" w:hAnsi="Sylfaen"/>
          <w:sz w:val="24"/>
          <w:szCs w:val="24"/>
        </w:rPr>
      </w:pPr>
      <w:r w:rsidRPr="00B15507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B15507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B15507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B15507" w:rsidRDefault="00AA36A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23</w:t>
            </w:r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4065FA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B15507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B15507" w:rsidRDefault="004065FA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B15507" w:rsidRDefault="004065FA" w:rsidP="00A14159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2119F" w:rsidRPr="00B15507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119F" w:rsidRPr="00B15507" w:rsidRDefault="00D211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0B" w:rsidRPr="007E5C8E" w:rsidRDefault="00182F0B" w:rsidP="00182F0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8B134E">
              <w:rPr>
                <w:rFonts w:ascii="Sylfaen" w:hAnsi="Sylfaen"/>
                <w:b/>
                <w:sz w:val="28"/>
                <w:szCs w:val="28"/>
                <w:lang w:val="ka-GE"/>
              </w:rPr>
              <w:t>სასწავლო ცენტრი</w:t>
            </w:r>
          </w:p>
          <w:p w:rsidR="00182F0B" w:rsidRPr="0005789E" w:rsidRDefault="00182F0B" w:rsidP="00182F0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>-2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7</w:t>
            </w: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აგვისტო</w:t>
            </w:r>
          </w:p>
          <w:p w:rsidR="00182F0B" w:rsidRPr="00B15507" w:rsidRDefault="00182F0B" w:rsidP="00182F0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182F0B" w:rsidRPr="00B15507" w:rsidRDefault="00182F0B" w:rsidP="00182F0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</w:t>
            </w:r>
            <w:r w:rsidRPr="00D5144B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თანამშრომელთა პროფესიული გადამზადება / სერტიფიცირება</w:t>
            </w:r>
          </w:p>
          <w:p w:rsidR="00D2119F" w:rsidRPr="00B15507" w:rsidRDefault="00182F0B" w:rsidP="00182F0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ელექტრონული საშუალებებით მეთვალყურეობისა და ტექნიკური უზრუნველყოფის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73203D" w:rsidRPr="00B15507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3203D" w:rsidRPr="00B15507" w:rsidRDefault="0073203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96" w:rsidRPr="00B15507" w:rsidRDefault="00C22896" w:rsidP="00C2289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კულტურის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22896" w:rsidRPr="00B15507" w:rsidRDefault="00C22896" w:rsidP="00C2289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C22896" w:rsidRPr="00B15507" w:rsidRDefault="00C22896" w:rsidP="00C2289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22896">
              <w:rPr>
                <w:rFonts w:ascii="Sylfaen" w:hAnsi="Sylfaen"/>
                <w:sz w:val="24"/>
                <w:szCs w:val="24"/>
                <w:lang w:val="ka-GE"/>
              </w:rPr>
              <w:t xml:space="preserve">პრესკონფერენცია - ბათუმი-თბილისის </w:t>
            </w:r>
            <w:r w:rsidRPr="00C22896">
              <w:rPr>
                <w:rFonts w:ascii="Sylfaen" w:hAnsi="Sylfaen"/>
                <w:sz w:val="24"/>
                <w:szCs w:val="24"/>
              </w:rPr>
              <w:t xml:space="preserve">VIII </w:t>
            </w:r>
            <w:r w:rsidRPr="00C22896">
              <w:rPr>
                <w:rFonts w:ascii="Sylfaen" w:hAnsi="Sylfaen"/>
                <w:sz w:val="24"/>
                <w:szCs w:val="24"/>
                <w:lang w:val="ka-GE"/>
              </w:rPr>
              <w:t>საერთაშორისო ფესტივალი „ღამის სერენადები“</w:t>
            </w:r>
          </w:p>
          <w:p w:rsidR="0073203D" w:rsidRPr="00B15507" w:rsidRDefault="00C22896" w:rsidP="00C2289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>
              <w:rPr>
                <w:rFonts w:ascii="Sylfaen" w:hAnsi="Sylfaen" w:cs="Helvetica"/>
                <w:color w:val="1D2129"/>
                <w:lang w:val="ka-GE"/>
              </w:rPr>
              <w:t>რეგიონის  გამდიდრება მაღალი დონის კლასიკური მუსიკალური ფესტივალებით, კულტურული ტურიზმის განვითარება; ქართველი და უცხოელი მუსიკოსების თანამშრომლობა და გამოცდილების გაზიარება; რეგიონში კლასიკური მუსიკის განვითრება და პოპულარიზაცია.</w:t>
            </w:r>
          </w:p>
        </w:tc>
      </w:tr>
      <w:tr w:rsidR="00442626" w:rsidRPr="00B15507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42626" w:rsidRPr="00B15507" w:rsidRDefault="00442626" w:rsidP="004426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26" w:rsidRPr="00B15507" w:rsidRDefault="00442626" w:rsidP="0044262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შსს</w:t>
            </w:r>
          </w:p>
          <w:p w:rsidR="00442626" w:rsidRPr="00B15507" w:rsidRDefault="00442626" w:rsidP="0044262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5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442626" w:rsidRPr="00B15507" w:rsidRDefault="00442626" w:rsidP="00442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793447">
              <w:rPr>
                <w:rFonts w:ascii="Sylfaen" w:hAnsi="Sylfaen"/>
                <w:sz w:val="24"/>
                <w:szCs w:val="24"/>
                <w:lang w:val="ka-GE"/>
              </w:rPr>
              <w:t>ქ. ჭიათურის სახანძრო-სამაშველო შენობის გახსნა</w:t>
            </w:r>
          </w:p>
          <w:p w:rsidR="00442626" w:rsidRDefault="00442626" w:rsidP="004426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793447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793447">
              <w:rPr>
                <w:rFonts w:ascii="Sylfaen" w:hAnsi="Sylfaen"/>
                <w:sz w:val="24"/>
                <w:szCs w:val="24"/>
                <w:lang w:val="ka-GE"/>
              </w:rPr>
              <w:t xml:space="preserve"> საგანგებო სიტუაციების დროს გაიზრდება სწრაფი და კოორდინირებული რეაგირების ხარისხი</w:t>
            </w:r>
          </w:p>
        </w:tc>
      </w:tr>
      <w:tr w:rsidR="007750B4" w:rsidRPr="00B15507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750B4" w:rsidRDefault="007750B4" w:rsidP="007750B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B4" w:rsidRPr="007E5C8E" w:rsidRDefault="007750B4" w:rsidP="007750B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იუსტიციის</w:t>
            </w: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სამინისტროს </w:t>
            </w:r>
            <w:r w:rsidRPr="000642C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დანაშაულის პრევენციის ცენტრი</w:t>
            </w:r>
          </w:p>
          <w:p w:rsidR="007750B4" w:rsidRPr="0005789E" w:rsidRDefault="007750B4" w:rsidP="007750B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>-2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6</w:t>
            </w: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აგვისტო</w:t>
            </w:r>
          </w:p>
          <w:p w:rsidR="007750B4" w:rsidRPr="00B15507" w:rsidRDefault="007750B4" w:rsidP="007750B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750B4" w:rsidRPr="00B15507" w:rsidRDefault="007750B4" w:rsidP="007750B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442626">
              <w:rPr>
                <w:rFonts w:ascii="Sylfaen" w:hAnsi="Sylfaen" w:cs="Sylfaen"/>
                <w:sz w:val="24"/>
                <w:szCs w:val="24"/>
              </w:rPr>
              <w:t>იუსტიციის</w:t>
            </w:r>
            <w:proofErr w:type="spellEnd"/>
            <w:r w:rsidRPr="00442626">
              <w:rPr>
                <w:sz w:val="24"/>
                <w:szCs w:val="24"/>
              </w:rPr>
              <w:t xml:space="preserve"> </w:t>
            </w:r>
            <w:proofErr w:type="spellStart"/>
            <w:r w:rsidRPr="00442626">
              <w:rPr>
                <w:rFonts w:ascii="Sylfaen" w:hAnsi="Sylfaen" w:cs="Sylfaen"/>
                <w:sz w:val="24"/>
                <w:szCs w:val="24"/>
              </w:rPr>
              <w:t>სამინისტრომ</w:t>
            </w:r>
            <w:proofErr w:type="spellEnd"/>
            <w:r w:rsidRPr="00442626">
              <w:rPr>
                <w:sz w:val="24"/>
                <w:szCs w:val="24"/>
              </w:rPr>
              <w:t xml:space="preserve"> </w:t>
            </w:r>
            <w:proofErr w:type="spellStart"/>
            <w:r w:rsidRPr="00442626">
              <w:rPr>
                <w:rFonts w:ascii="Sylfaen" w:hAnsi="Sylfaen" w:cs="Sylfaen"/>
                <w:sz w:val="24"/>
                <w:szCs w:val="24"/>
              </w:rPr>
              <w:t>კიდევ</w:t>
            </w:r>
            <w:proofErr w:type="spellEnd"/>
            <w:r w:rsidRPr="00442626">
              <w:rPr>
                <w:sz w:val="24"/>
                <w:szCs w:val="24"/>
              </w:rPr>
              <w:t xml:space="preserve"> 17 </w:t>
            </w:r>
            <w:proofErr w:type="spellStart"/>
            <w:r w:rsidRPr="00442626">
              <w:rPr>
                <w:rFonts w:ascii="Sylfaen" w:hAnsi="Sylfaen" w:cs="Sylfaen"/>
                <w:sz w:val="24"/>
                <w:szCs w:val="24"/>
              </w:rPr>
              <w:t>ყოფილი</w:t>
            </w:r>
            <w:proofErr w:type="spellEnd"/>
            <w:r w:rsidRPr="00442626">
              <w:rPr>
                <w:sz w:val="24"/>
                <w:szCs w:val="24"/>
              </w:rPr>
              <w:t xml:space="preserve"> </w:t>
            </w:r>
            <w:proofErr w:type="spellStart"/>
            <w:r w:rsidRPr="00442626">
              <w:rPr>
                <w:rFonts w:ascii="Sylfaen" w:hAnsi="Sylfaen" w:cs="Sylfaen"/>
                <w:sz w:val="24"/>
                <w:szCs w:val="24"/>
              </w:rPr>
              <w:t>პატიმრის</w:t>
            </w:r>
            <w:proofErr w:type="spellEnd"/>
            <w:r w:rsidRPr="00442626">
              <w:rPr>
                <w:sz w:val="24"/>
                <w:szCs w:val="24"/>
              </w:rPr>
              <w:t xml:space="preserve"> </w:t>
            </w:r>
            <w:proofErr w:type="spellStart"/>
            <w:r w:rsidRPr="00442626">
              <w:rPr>
                <w:rFonts w:ascii="Sylfaen" w:hAnsi="Sylfaen" w:cs="Sylfaen"/>
                <w:sz w:val="24"/>
                <w:szCs w:val="24"/>
              </w:rPr>
              <w:t>ბიზნესიდეა</w:t>
            </w:r>
            <w:proofErr w:type="spellEnd"/>
            <w:r w:rsidRPr="00442626">
              <w:rPr>
                <w:sz w:val="24"/>
                <w:szCs w:val="24"/>
              </w:rPr>
              <w:t xml:space="preserve"> </w:t>
            </w:r>
            <w:proofErr w:type="spellStart"/>
            <w:r w:rsidRPr="00442626">
              <w:rPr>
                <w:rFonts w:ascii="Sylfaen" w:hAnsi="Sylfaen" w:cs="Sylfaen"/>
                <w:sz w:val="24"/>
                <w:szCs w:val="24"/>
              </w:rPr>
              <w:t>დააფინანსა</w:t>
            </w:r>
            <w:proofErr w:type="spellEnd"/>
          </w:p>
          <w:p w:rsidR="007750B4" w:rsidRDefault="007750B4" w:rsidP="007750B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0642C3">
              <w:rPr>
                <w:rFonts w:ascii="Sylfaen" w:hAnsi="Sylfaen" w:cs="Sylfaen"/>
                <w:b/>
                <w:sz w:val="24"/>
                <w:szCs w:val="24"/>
              </w:rPr>
              <w:t>ღონისძიების</w:t>
            </w:r>
            <w:proofErr w:type="spellEnd"/>
            <w:proofErr w:type="gramEnd"/>
            <w:r w:rsidRPr="000642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42C3">
              <w:rPr>
                <w:rFonts w:ascii="Sylfaen" w:hAnsi="Sylfaen" w:cs="Sylfaen"/>
                <w:b/>
                <w:sz w:val="24"/>
                <w:szCs w:val="24"/>
              </w:rPr>
              <w:t>მნიშვ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ნე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</w:rPr>
              <w:t>ლ</w:t>
            </w:r>
            <w:r w:rsidRPr="000642C3">
              <w:rPr>
                <w:rFonts w:ascii="Sylfaen" w:hAnsi="Sylfaen" w:cs="Sylfaen"/>
                <w:b/>
                <w:sz w:val="24"/>
                <w:szCs w:val="24"/>
              </w:rPr>
              <w:t>ობა</w:t>
            </w:r>
            <w:proofErr w:type="spellEnd"/>
            <w:r w:rsidRPr="000642C3">
              <w:rPr>
                <w:b/>
                <w:sz w:val="24"/>
                <w:szCs w:val="24"/>
              </w:rPr>
              <w:t>:</w:t>
            </w:r>
            <w:r w:rsidRPr="000642C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საგრანტო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პროექტის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ფარგლებში</w:t>
            </w:r>
            <w:r w:rsidRPr="000642C3">
              <w:rPr>
                <w:sz w:val="24"/>
                <w:szCs w:val="24"/>
                <w:lang w:val="ka-GE"/>
              </w:rPr>
              <w:t xml:space="preserve">,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დასავლეთ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საქართველოს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სხვადასხვა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რეგიონში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მცხოვრები</w:t>
            </w:r>
            <w:r w:rsidRPr="000642C3">
              <w:rPr>
                <w:sz w:val="24"/>
                <w:szCs w:val="24"/>
                <w:lang w:val="ka-GE"/>
              </w:rPr>
              <w:t xml:space="preserve">, </w:t>
            </w:r>
            <w:r w:rsidRPr="00442626">
              <w:rPr>
                <w:sz w:val="24"/>
                <w:szCs w:val="24"/>
                <w:lang w:val="ka-GE"/>
              </w:rPr>
              <w:t xml:space="preserve">17 </w:t>
            </w:r>
            <w:r w:rsidRPr="00442626">
              <w:rPr>
                <w:rFonts w:ascii="Sylfaen" w:hAnsi="Sylfaen"/>
                <w:sz w:val="24"/>
                <w:szCs w:val="24"/>
                <w:lang w:val="ka-GE"/>
              </w:rPr>
              <w:t>ყოფილი</w:t>
            </w:r>
            <w:r w:rsidRPr="00442626">
              <w:rPr>
                <w:sz w:val="24"/>
                <w:szCs w:val="24"/>
                <w:lang w:val="ka-GE"/>
              </w:rPr>
              <w:t xml:space="preserve"> </w:t>
            </w:r>
            <w:r w:rsidRPr="00442626">
              <w:rPr>
                <w:rFonts w:ascii="Sylfaen" w:hAnsi="Sylfaen"/>
                <w:sz w:val="24"/>
                <w:szCs w:val="24"/>
                <w:lang w:val="ka-GE"/>
              </w:rPr>
              <w:t>პატიმრის</w:t>
            </w:r>
            <w:r w:rsidRPr="00442626">
              <w:rPr>
                <w:sz w:val="24"/>
                <w:szCs w:val="24"/>
                <w:lang w:val="ka-GE"/>
              </w:rPr>
              <w:t xml:space="preserve"> </w:t>
            </w:r>
            <w:r w:rsidRPr="00442626">
              <w:rPr>
                <w:rFonts w:ascii="Sylfaen" w:hAnsi="Sylfaen"/>
                <w:sz w:val="24"/>
                <w:szCs w:val="24"/>
                <w:lang w:val="ka-GE"/>
              </w:rPr>
              <w:t>ბიზნესიდეა</w:t>
            </w:r>
            <w:r w:rsidRPr="000642C3">
              <w:rPr>
                <w:sz w:val="24"/>
                <w:szCs w:val="24"/>
                <w:lang w:val="ka-GE"/>
              </w:rPr>
              <w:t xml:space="preserve"> 35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ათას</w:t>
            </w:r>
            <w:r w:rsidRPr="000642C3">
              <w:rPr>
                <w:sz w:val="24"/>
                <w:szCs w:val="24"/>
                <w:lang w:val="ka-GE"/>
              </w:rPr>
              <w:t xml:space="preserve"> 300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ლარით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დაფინანსდა</w:t>
            </w:r>
            <w:r w:rsidRPr="000642C3">
              <w:rPr>
                <w:sz w:val="24"/>
                <w:szCs w:val="24"/>
                <w:lang w:val="ka-GE"/>
              </w:rPr>
              <w:t xml:space="preserve">.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პროექტის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მიზანია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სასჯელაღსრულების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დაწესებულებებიდან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გათავისუფლებული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პირების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რეაბილიტაციის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ხელშეწყობა</w:t>
            </w:r>
            <w:r w:rsidRPr="000642C3">
              <w:rPr>
                <w:sz w:val="24"/>
                <w:szCs w:val="24"/>
                <w:lang w:val="ka-GE"/>
              </w:rPr>
              <w:t xml:space="preserve">,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მათი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დაბრუნება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საზოგადოების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სრულუფლებიან</w:t>
            </w:r>
            <w:r w:rsidRPr="000642C3">
              <w:rPr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/>
                <w:sz w:val="24"/>
                <w:szCs w:val="24"/>
                <w:lang w:val="ka-GE"/>
              </w:rPr>
              <w:t>წევრებად</w:t>
            </w:r>
            <w:r w:rsidRPr="000642C3">
              <w:rPr>
                <w:sz w:val="24"/>
                <w:szCs w:val="24"/>
                <w:lang w:val="ka-GE"/>
              </w:rPr>
              <w:t>.</w:t>
            </w:r>
          </w:p>
        </w:tc>
      </w:tr>
      <w:tr w:rsidR="007750B4" w:rsidRPr="00B15507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750B4" w:rsidRDefault="007750B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0B4" w:rsidRPr="007E5C8E" w:rsidRDefault="007750B4" w:rsidP="0044262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იუსტიციის</w:t>
            </w: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სამინისტროს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7750B4" w:rsidRPr="00B15507" w:rsidRDefault="007750B4" w:rsidP="0044262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750B4" w:rsidRPr="00B15507" w:rsidRDefault="007750B4" w:rsidP="00442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მიწის რეგისტრაციის სახელმწიფო პროექტი</w:t>
            </w:r>
          </w:p>
          <w:p w:rsidR="007750B4" w:rsidRDefault="007750B4" w:rsidP="004426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0642C3">
              <w:rPr>
                <w:rFonts w:ascii="Sylfaen" w:hAnsi="Sylfaen" w:cs="Sylfaen"/>
                <w:b/>
                <w:sz w:val="24"/>
                <w:szCs w:val="24"/>
              </w:rPr>
              <w:t>ღონისძიების</w:t>
            </w:r>
            <w:proofErr w:type="spellEnd"/>
            <w:proofErr w:type="gramEnd"/>
            <w:r w:rsidRPr="000642C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642C3">
              <w:rPr>
                <w:rFonts w:ascii="Sylfaen" w:hAnsi="Sylfaen" w:cs="Sylfaen"/>
                <w:b/>
                <w:sz w:val="24"/>
                <w:szCs w:val="24"/>
              </w:rPr>
              <w:t>მნიშვ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ნე</w:t>
            </w:r>
            <w:proofErr w:type="spellStart"/>
            <w:r>
              <w:rPr>
                <w:rFonts w:ascii="Sylfaen" w:hAnsi="Sylfaen" w:cs="Sylfaen"/>
                <w:b/>
                <w:sz w:val="24"/>
                <w:szCs w:val="24"/>
              </w:rPr>
              <w:t>ლ</w:t>
            </w:r>
            <w:r w:rsidRPr="000642C3">
              <w:rPr>
                <w:rFonts w:ascii="Sylfaen" w:hAnsi="Sylfaen" w:cs="Sylfaen"/>
                <w:b/>
                <w:sz w:val="24"/>
                <w:szCs w:val="24"/>
              </w:rPr>
              <w:t>ობა</w:t>
            </w:r>
            <w:proofErr w:type="spellEnd"/>
            <w:r w:rsidRPr="000642C3">
              <w:rPr>
                <w:b/>
                <w:sz w:val="24"/>
                <w:szCs w:val="24"/>
              </w:rPr>
              <w:t>:</w:t>
            </w:r>
            <w:r w:rsidRPr="000642C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>1 აგვისტოდან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ამოქმედდა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კანონი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,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რომელიც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მიწის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რეგისტრაციას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ამარტივებს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და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მას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მოქალაქეთათვის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მაქსიმალურად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ხელმისაწვდომს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ხდის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.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საკანონმდებლო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ცვლილებების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მიზანი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იმ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სირთულეების</w:t>
            </w:r>
            <w:r w:rsidRPr="000642C3">
              <w:rPr>
                <w:rFonts w:ascii="Tahoma" w:eastAsia="Calibri" w:hAnsi="Tahoma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აღმოფხვრაა, რომელთაც მიწის ნაკვეთების მფლობელები ქონების რეგისტრაციის პროცესში აწყდებოდნენ.</w:t>
            </w:r>
          </w:p>
        </w:tc>
      </w:tr>
    </w:tbl>
    <w:p w:rsidR="00AE40F1" w:rsidRPr="00B15507" w:rsidRDefault="00F83642" w:rsidP="00A14159">
      <w:pPr>
        <w:rPr>
          <w:rFonts w:ascii="Sylfaen" w:hAnsi="Sylfaen"/>
          <w:sz w:val="24"/>
          <w:szCs w:val="24"/>
        </w:rPr>
      </w:pPr>
      <w:r w:rsidRPr="00B15507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B15507" w:rsidTr="0003209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B15507" w:rsidRDefault="00AE40F1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B15507" w:rsidRDefault="00AA36A1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24</w:t>
            </w:r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AE40F1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B15507" w:rsidTr="00032093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B15507" w:rsidRDefault="00AE40F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B15507" w:rsidRDefault="00AE40F1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D0A31" w:rsidRPr="00B15507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D0A31" w:rsidRPr="00B15507" w:rsidRDefault="00AD0A3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7E5C8E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საქმიანი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შეხვედრა ა/ო „დემოკრატიის ინსტიტუტის“ დირექტორთან</w:t>
            </w:r>
          </w:p>
          <w:p w:rsidR="00AD0A31" w:rsidRPr="00B15507" w:rsidRDefault="00782CCB" w:rsidP="00782CC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აჭარის პრობაციის ბიუროში აღრიცხვაზე მყოფი  5 პირობით მსჯავრდებული, შემდგომში დასაქმებისა და მათ მიერ წარმოდგენილი ბიზნეს გეგმის განხილვისა და შესაძლო დაფინანსების მიზნით, ა/ო „დემოკრატიის ინსტიტუტის“ დირექტორს შეხვდებიან.</w:t>
            </w:r>
          </w:p>
        </w:tc>
      </w:tr>
    </w:tbl>
    <w:p w:rsidR="00E86555" w:rsidRPr="00B15507" w:rsidRDefault="00F83642" w:rsidP="00A14159">
      <w:pPr>
        <w:rPr>
          <w:rFonts w:ascii="Sylfaen" w:hAnsi="Sylfaen"/>
          <w:sz w:val="24"/>
          <w:szCs w:val="24"/>
          <w:lang w:val="ka-GE"/>
        </w:rPr>
      </w:pPr>
      <w:r w:rsidRPr="00B15507">
        <w:rPr>
          <w:rFonts w:ascii="Sylfaen" w:hAnsi="Sylfaen"/>
          <w:sz w:val="24"/>
          <w:szCs w:val="24"/>
        </w:rPr>
        <w:br/>
      </w:r>
    </w:p>
    <w:p w:rsidR="00E86555" w:rsidRPr="00B15507" w:rsidRDefault="00E86555">
      <w:pPr>
        <w:rPr>
          <w:rFonts w:ascii="Sylfaen" w:hAnsi="Sylfaen"/>
          <w:sz w:val="24"/>
          <w:szCs w:val="24"/>
          <w:lang w:val="ka-GE"/>
        </w:rPr>
      </w:pPr>
      <w:r w:rsidRPr="00B15507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B15507" w:rsidRDefault="00AE40F1" w:rsidP="00A1415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B15507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B15507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B15507" w:rsidRDefault="00AA36A1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25</w:t>
            </w:r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F45379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B15507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B15507" w:rsidRDefault="00F45379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B15507" w:rsidRDefault="00F45379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A21765" w:rsidRPr="00B15507" w:rsidTr="003F0AB3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B15507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6D" w:rsidRPr="007E5C8E" w:rsidRDefault="00F93B6D" w:rsidP="00F93B6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სასჯელაღსრულების სამინისტროს </w:t>
            </w:r>
            <w:r w:rsidRPr="008B134E">
              <w:rPr>
                <w:rFonts w:ascii="Sylfaen" w:hAnsi="Sylfaen"/>
                <w:b/>
                <w:sz w:val="28"/>
                <w:szCs w:val="28"/>
                <w:lang w:val="ka-GE"/>
              </w:rPr>
              <w:t>სასწავლო ცენტრი</w:t>
            </w:r>
          </w:p>
          <w:p w:rsidR="00F93B6D" w:rsidRPr="0005789E" w:rsidRDefault="00F93B6D" w:rsidP="00F93B6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5</w:t>
            </w: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>-2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7</w:t>
            </w:r>
            <w:r w:rsidRPr="0005789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აგვისტო</w:t>
            </w:r>
          </w:p>
          <w:p w:rsidR="00F93B6D" w:rsidRPr="00B15507" w:rsidRDefault="00F93B6D" w:rsidP="00F93B6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F93B6D" w:rsidRPr="00B15507" w:rsidRDefault="00F93B6D" w:rsidP="00F93B6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სპეციალური აღრიცხვის სამსახურის თანამშრომელთა პროფესიული გადამზადება / სერტიფიცირება</w:t>
            </w:r>
          </w:p>
          <w:p w:rsidR="00A21765" w:rsidRPr="00B15507" w:rsidRDefault="00F93B6D" w:rsidP="00F93B6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სპეციალური აღრიცხვის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</w:t>
            </w:r>
            <w:r w:rsidR="00AF26C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სტანდარტების</w:t>
            </w:r>
            <w:r w:rsidR="00AF26C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D5144B">
              <w:rPr>
                <w:rFonts w:ascii="Sylfaen" w:hAnsi="Sylfaen"/>
                <w:sz w:val="24"/>
                <w:szCs w:val="24"/>
                <w:lang w:val="ka-GE"/>
              </w:rPr>
              <w:t>მიხედვით.</w:t>
            </w:r>
          </w:p>
        </w:tc>
      </w:tr>
      <w:tr w:rsidR="00782CCB" w:rsidRPr="00B15507" w:rsidTr="00AA36A1">
        <w:trPr>
          <w:trHeight w:val="2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B15507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AF26C7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ეკონომიკის</w:t>
            </w: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სამინისტროს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8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3A68E0">
              <w:rPr>
                <w:rFonts w:ascii="Sylfaen" w:hAnsi="Sylfaen"/>
                <w:lang w:val="ka-GE"/>
              </w:rPr>
              <w:t>სტარტა</w:t>
            </w:r>
            <w:r>
              <w:rPr>
                <w:rFonts w:ascii="Sylfaen" w:hAnsi="Sylfaen"/>
                <w:lang w:val="ka-GE"/>
              </w:rPr>
              <w:t>პ</w:t>
            </w:r>
            <w:r w:rsidRPr="003A68E0">
              <w:rPr>
                <w:rFonts w:ascii="Sylfaen" w:hAnsi="Sylfaen"/>
                <w:lang w:val="ka-GE"/>
              </w:rPr>
              <w:t>-საქართველოს გამარჯვებულების დაჯილდოება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2A0E2D">
              <w:rPr>
                <w:rFonts w:ascii="Sylfaen" w:hAnsi="Sylfaen"/>
                <w:b/>
                <w:lang w:val="ka-GE"/>
              </w:rPr>
              <w:t xml:space="preserve">მიზანი და მნიშვნელობა/მოსალოდნელი შედეგი:  </w:t>
            </w:r>
            <w:proofErr w:type="spellStart"/>
            <w:r>
              <w:rPr>
                <w:rFonts w:ascii="Sylfaen" w:hAnsi="Sylfaen" w:cs="Sylfaen"/>
              </w:rPr>
              <w:t>ინოვაციური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ეკოსისტემის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სტრატეგიის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მთავრობის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გატარებული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ყველა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მსგავსი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ღონისძიების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საბოლოო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ქვეყანაში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საერთო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სამეწარმეო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გარემოს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შექმნა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ახალგაზრდა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დამწყები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ბიზნესმენების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წახალისებაა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ქვეყნის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სწრაფი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განვითარებისთვის</w:t>
            </w:r>
            <w:proofErr w:type="spellEnd"/>
            <w:r>
              <w:t>.</w:t>
            </w:r>
          </w:p>
        </w:tc>
      </w:tr>
      <w:tr w:rsidR="00782CCB" w:rsidRPr="00B15507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B15507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7E5C8E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დასაქმება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რესოციალიზაცია</w:t>
            </w:r>
          </w:p>
        </w:tc>
      </w:tr>
      <w:tr w:rsidR="00782CCB" w:rsidRPr="00B15507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B15507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7E5C8E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იუსტიციის</w:t>
            </w: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სამინისტროს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8337AD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მიწის რეგისტრაციის რეფორმით მოქალაქეებისთვის ზოგიერთი ხარვეზიანი დოკუმენტი ბარიერს აღარ წარმოადგენს</w:t>
            </w:r>
          </w:p>
        </w:tc>
      </w:tr>
    </w:tbl>
    <w:p w:rsidR="00A21765" w:rsidRPr="00B15507" w:rsidRDefault="00A21765" w:rsidP="00A14159">
      <w:pPr>
        <w:rPr>
          <w:rFonts w:ascii="Sylfaen" w:hAnsi="Sylfaen"/>
          <w:sz w:val="24"/>
          <w:szCs w:val="24"/>
          <w:lang w:val="ka-GE"/>
        </w:rPr>
      </w:pPr>
    </w:p>
    <w:p w:rsidR="00C2607A" w:rsidRPr="00B15507" w:rsidRDefault="00A21765" w:rsidP="00A14159">
      <w:pPr>
        <w:rPr>
          <w:rFonts w:ascii="Sylfaen" w:hAnsi="Sylfaen"/>
          <w:sz w:val="24"/>
          <w:szCs w:val="24"/>
          <w:lang w:val="ka-GE"/>
        </w:rPr>
      </w:pPr>
      <w:r w:rsidRPr="00B15507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C2607A" w:rsidRPr="00B15507" w:rsidTr="0090111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B15507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B15507" w:rsidRDefault="00AA36A1" w:rsidP="00C2607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26</w:t>
            </w:r>
            <w:r w:rsidR="00C2607A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2607A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C2607A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C2607A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B15507" w:rsidTr="00901114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B15507" w:rsidRDefault="00C2607A" w:rsidP="0090111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B15507" w:rsidRDefault="00C2607A" w:rsidP="009011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2607A" w:rsidRPr="00B15507" w:rsidTr="0090111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B15507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FF" w:rsidRPr="00B15507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>
              <w:rPr>
                <w:rFonts w:ascii="Sylfaen" w:eastAsia="Merriweather" w:hAnsi="Sylfaen" w:cs="Merriweather"/>
                <w:b/>
                <w:lang w:val="ka-GE"/>
              </w:rPr>
              <w:t>გარემოს დაცვის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C34FF" w:rsidRPr="00B15507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8C34FF" w:rsidRPr="00B15507" w:rsidRDefault="008C34FF" w:rsidP="008C34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მინისტრი </w:t>
            </w:r>
            <w:r w:rsidRPr="008C34FF">
              <w:rPr>
                <w:rFonts w:ascii="Sylfaen" w:eastAsia="Merriweather" w:hAnsi="Sylfaen" w:cs="Merriweather"/>
                <w:lang w:val="ka-GE"/>
              </w:rPr>
              <w:t>ლაგოდეხის სახელმწიფო ნაკრძალის განახლებულ ვიზიტორთა ცენტრს დაათავლიერებს</w:t>
            </w:r>
          </w:p>
          <w:p w:rsidR="00C2607A" w:rsidRPr="00B15507" w:rsidRDefault="008C34FF" w:rsidP="008C34F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 w:rsidRPr="008C34FF">
              <w:rPr>
                <w:rFonts w:ascii="Sylfaen" w:eastAsia="Merriweather" w:hAnsi="Sylfaen" w:cs="Merriweather"/>
                <w:lang w:val="ka-GE"/>
              </w:rPr>
              <w:t>განახლებული ინფრასტრუქტურა ხელს შეუწყობს რეგიონში ტურისტების ნაკადის ზრდას</w:t>
            </w:r>
          </w:p>
        </w:tc>
      </w:tr>
      <w:tr w:rsidR="00782CCB" w:rsidRPr="00B15507" w:rsidTr="00AA36A1">
        <w:trPr>
          <w:trHeight w:val="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B15507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7E5C8E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იუსტიციის</w:t>
            </w: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სამინისტროს 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Default="00782CCB" w:rsidP="00782CCB">
            <w:pPr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0642C3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საჯარო რეესტრის ძალისხმევით, ზუგდიდისა და აფხაზეთის საზღვრის არეალის ორთოფოტოები პირველად შეიქმნა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 w:rsidRPr="000642C3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აეროკოსმოსური გადაღება გეოინფორმაციული, კარტოგრაფიული და ტოპოგრაფიული მონაცემების შექმნის ყველაზე ეკონომიური და ეფექტური საშუალებაა. შედეგად მიღებული ორთოფოტოები საჯარო რეესტრს  კარტოგრაფიული ამოცანების შესრულებაში, კადასტრის ხარისხის გაუმჯობესებასა  და სხვა მნიშვნელოვანი პროექტების  დაგეგმვა-განხორციელებაში დაეხმარება.</w:t>
            </w:r>
          </w:p>
        </w:tc>
      </w:tr>
      <w:tr w:rsidR="00782CCB" w:rsidRPr="00B15507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B15507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7E5C8E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7E5C8E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საჯარო შეხვედრა-დისკუსია</w:t>
            </w:r>
          </w:p>
          <w:p w:rsidR="00782CCB" w:rsidRPr="00B15507" w:rsidRDefault="00782CCB" w:rsidP="00782CC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მსჯავრდებულთა</w:t>
            </w: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ინფორმირებულობის დონის ამაღლება</w:t>
            </w:r>
          </w:p>
        </w:tc>
      </w:tr>
    </w:tbl>
    <w:p w:rsidR="00B75C0E" w:rsidRPr="00B15507" w:rsidRDefault="00B75C0E" w:rsidP="00A14159">
      <w:pPr>
        <w:rPr>
          <w:rFonts w:ascii="Sylfaen" w:hAnsi="Sylfaen"/>
          <w:sz w:val="24"/>
          <w:szCs w:val="24"/>
          <w:lang w:val="ka-GE"/>
        </w:rPr>
      </w:pPr>
    </w:p>
    <w:p w:rsidR="00E86555" w:rsidRPr="00B15507" w:rsidRDefault="00B75C0E" w:rsidP="00A14159">
      <w:pPr>
        <w:rPr>
          <w:rFonts w:ascii="Sylfaen" w:hAnsi="Sylfaen"/>
          <w:sz w:val="24"/>
          <w:szCs w:val="24"/>
          <w:lang w:val="ka-GE"/>
        </w:rPr>
      </w:pPr>
      <w:r w:rsidRPr="00B15507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B15507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B15507" w:rsidRDefault="00171DF7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B15507" w:rsidRDefault="00477D9F" w:rsidP="00AA36A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  <w:r w:rsidR="00AA36A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7</w:t>
            </w:r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171DF7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B15507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B15507" w:rsidRDefault="00171DF7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B15507" w:rsidRDefault="00171DF7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67E64" w:rsidRPr="00B15507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B15507" w:rsidRDefault="00767E6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FF" w:rsidRPr="00B15507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>
              <w:rPr>
                <w:rFonts w:ascii="Sylfaen" w:eastAsia="Merriweather" w:hAnsi="Sylfaen" w:cs="Merriweather"/>
                <w:b/>
                <w:lang w:val="ka-GE"/>
              </w:rPr>
              <w:t>გარემოს დაცვის</w:t>
            </w:r>
            <w:r w:rsidRPr="00B15507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C34FF" w:rsidRPr="00B15507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B15507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r w:rsidRPr="00B15507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8C34FF" w:rsidRPr="00B15507" w:rsidRDefault="008C34FF" w:rsidP="008C34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5507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B15507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მინისტრი </w:t>
            </w:r>
            <w:r w:rsidRPr="008C34FF">
              <w:rPr>
                <w:rFonts w:ascii="Sylfaen" w:eastAsia="Merriweather" w:hAnsi="Sylfaen" w:cs="Merriweather"/>
                <w:lang w:val="ka-GE"/>
              </w:rPr>
              <w:t>ელექტრონული და ბეჭდვური მედიის წარმომადგენლებს მარტვილისა და ოკაცეს კანიონზე უმასპინძლებს</w:t>
            </w:r>
          </w:p>
          <w:p w:rsidR="00767E64" w:rsidRPr="00B15507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მიზანი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და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 xml:space="preserve"> </w:t>
            </w:r>
            <w:r w:rsidRPr="0019497F">
              <w:rPr>
                <w:rFonts w:ascii="Sylfaen" w:hAnsi="Sylfaen" w:cs="Sylfaen"/>
                <w:b/>
                <w:color w:val="1D2129"/>
                <w:lang w:val="ka-GE"/>
              </w:rPr>
              <w:t>მნიშვნელობა</w:t>
            </w:r>
            <w:r w:rsidRPr="0019497F">
              <w:rPr>
                <w:rFonts w:ascii="Helvetica" w:hAnsi="Helvetica" w:cs="Helvetica"/>
                <w:b/>
                <w:color w:val="1D2129"/>
                <w:lang w:val="ka-GE"/>
              </w:rPr>
              <w:t>:</w:t>
            </w:r>
            <w:r w:rsidRPr="0019497F">
              <w:rPr>
                <w:rFonts w:ascii="Helvetica" w:hAnsi="Helvetica" w:cs="Helvetica"/>
                <w:color w:val="1D2129"/>
                <w:lang w:val="ka-GE"/>
              </w:rPr>
              <w:t xml:space="preserve"> </w:t>
            </w:r>
            <w:r w:rsidRPr="003D08AC">
              <w:rPr>
                <w:rFonts w:ascii="Sylfaen" w:eastAsia="Merriweather" w:hAnsi="Sylfaen" w:cs="Merriweather"/>
                <w:lang w:val="ka-GE"/>
              </w:rPr>
              <w:t>დაცული ტერიტორიების განვითარების ხელშეწყობა. მედიის  როლი გარემოსდაცვითი ცნობიერების ამაღლებაში.</w:t>
            </w:r>
          </w:p>
        </w:tc>
      </w:tr>
    </w:tbl>
    <w:p w:rsidR="00F83642" w:rsidRPr="00B15507" w:rsidRDefault="00F83642" w:rsidP="00A14159">
      <w:pPr>
        <w:rPr>
          <w:rFonts w:ascii="Sylfaen" w:hAnsi="Sylfaen"/>
          <w:sz w:val="24"/>
          <w:szCs w:val="24"/>
        </w:rPr>
      </w:pPr>
    </w:p>
    <w:p w:rsidR="00F83642" w:rsidRPr="00B15507" w:rsidRDefault="00F83642" w:rsidP="00A14159">
      <w:pPr>
        <w:rPr>
          <w:rFonts w:ascii="Sylfaen" w:hAnsi="Sylfaen"/>
          <w:sz w:val="24"/>
          <w:szCs w:val="24"/>
        </w:rPr>
      </w:pPr>
      <w:r w:rsidRPr="00B15507">
        <w:rPr>
          <w:rFonts w:ascii="Sylfaen" w:hAnsi="Sylfaen"/>
          <w:sz w:val="24"/>
          <w:szCs w:val="24"/>
        </w:rPr>
        <w:br w:type="page"/>
      </w:r>
    </w:p>
    <w:p w:rsidR="00D31E20" w:rsidRPr="00B15507" w:rsidRDefault="00D31E20" w:rsidP="00A14159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B15507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B15507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B15507" w:rsidRDefault="00477D9F" w:rsidP="00AA36A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  <w:r w:rsidR="00AA36A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9B1984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B15507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B15507" w:rsidRDefault="009B1984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B15507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E243A9" w:rsidRPr="00B75C0E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1984" w:rsidRPr="00B75C0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B15507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B75C0E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D31E20" w:rsidRPr="00B75C0E" w:rsidRDefault="00D31E20" w:rsidP="00A14159">
      <w:pPr>
        <w:rPr>
          <w:rFonts w:ascii="Sylfaen" w:hAnsi="Sylfaen"/>
          <w:sz w:val="24"/>
          <w:szCs w:val="24"/>
        </w:rPr>
      </w:pPr>
    </w:p>
    <w:sectPr w:rsidR="00D31E20" w:rsidRPr="00B75C0E" w:rsidSect="004D6C18">
      <w:footerReference w:type="default" r:id="rId9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1A" w:rsidRDefault="00D01D1A" w:rsidP="00926272">
      <w:pPr>
        <w:spacing w:after="0" w:line="240" w:lineRule="auto"/>
      </w:pPr>
      <w:r>
        <w:separator/>
      </w:r>
    </w:p>
  </w:endnote>
  <w:endnote w:type="continuationSeparator" w:id="0">
    <w:p w:rsidR="00D01D1A" w:rsidRDefault="00D01D1A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4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1A" w:rsidRDefault="00D01D1A" w:rsidP="00926272">
      <w:pPr>
        <w:spacing w:after="0" w:line="240" w:lineRule="auto"/>
      </w:pPr>
      <w:r>
        <w:separator/>
      </w:r>
    </w:p>
  </w:footnote>
  <w:footnote w:type="continuationSeparator" w:id="0">
    <w:p w:rsidR="00D01D1A" w:rsidRDefault="00D01D1A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111C9"/>
    <w:rsid w:val="000171A4"/>
    <w:rsid w:val="00023815"/>
    <w:rsid w:val="00032093"/>
    <w:rsid w:val="0003410B"/>
    <w:rsid w:val="000354E3"/>
    <w:rsid w:val="00035692"/>
    <w:rsid w:val="000362C3"/>
    <w:rsid w:val="0004042F"/>
    <w:rsid w:val="000412D9"/>
    <w:rsid w:val="00042C30"/>
    <w:rsid w:val="00046629"/>
    <w:rsid w:val="000501F8"/>
    <w:rsid w:val="0005789E"/>
    <w:rsid w:val="0007518E"/>
    <w:rsid w:val="00086019"/>
    <w:rsid w:val="00091B7C"/>
    <w:rsid w:val="000A598B"/>
    <w:rsid w:val="000B570D"/>
    <w:rsid w:val="000B7F2E"/>
    <w:rsid w:val="000D105B"/>
    <w:rsid w:val="000D1441"/>
    <w:rsid w:val="000D1C84"/>
    <w:rsid w:val="000E2C2E"/>
    <w:rsid w:val="000E480F"/>
    <w:rsid w:val="000E78E4"/>
    <w:rsid w:val="000F1691"/>
    <w:rsid w:val="000F4FD6"/>
    <w:rsid w:val="000F73D5"/>
    <w:rsid w:val="0010548F"/>
    <w:rsid w:val="001107D5"/>
    <w:rsid w:val="00124187"/>
    <w:rsid w:val="00125951"/>
    <w:rsid w:val="00140752"/>
    <w:rsid w:val="00145982"/>
    <w:rsid w:val="0015159E"/>
    <w:rsid w:val="00152D6D"/>
    <w:rsid w:val="001547F5"/>
    <w:rsid w:val="00161CCA"/>
    <w:rsid w:val="0016235F"/>
    <w:rsid w:val="00171DF7"/>
    <w:rsid w:val="00172220"/>
    <w:rsid w:val="00177D7D"/>
    <w:rsid w:val="00182D61"/>
    <w:rsid w:val="00182F0B"/>
    <w:rsid w:val="00190A26"/>
    <w:rsid w:val="001B15F8"/>
    <w:rsid w:val="001B37F3"/>
    <w:rsid w:val="001B7BA7"/>
    <w:rsid w:val="001E5AB3"/>
    <w:rsid w:val="00205917"/>
    <w:rsid w:val="00207E99"/>
    <w:rsid w:val="00214029"/>
    <w:rsid w:val="00221A9E"/>
    <w:rsid w:val="0022267E"/>
    <w:rsid w:val="00234DDD"/>
    <w:rsid w:val="0023661A"/>
    <w:rsid w:val="002428D3"/>
    <w:rsid w:val="00245073"/>
    <w:rsid w:val="00250F1A"/>
    <w:rsid w:val="00261768"/>
    <w:rsid w:val="0026514D"/>
    <w:rsid w:val="00266450"/>
    <w:rsid w:val="00267FDA"/>
    <w:rsid w:val="002740A1"/>
    <w:rsid w:val="00285AD3"/>
    <w:rsid w:val="00287C4C"/>
    <w:rsid w:val="002A1411"/>
    <w:rsid w:val="002A2A1D"/>
    <w:rsid w:val="002A42C6"/>
    <w:rsid w:val="002B252F"/>
    <w:rsid w:val="002B7D37"/>
    <w:rsid w:val="002D7400"/>
    <w:rsid w:val="002D76CB"/>
    <w:rsid w:val="002E21D7"/>
    <w:rsid w:val="002E3D90"/>
    <w:rsid w:val="002E67D4"/>
    <w:rsid w:val="002E737A"/>
    <w:rsid w:val="002F4E29"/>
    <w:rsid w:val="002F784F"/>
    <w:rsid w:val="00300947"/>
    <w:rsid w:val="003042FE"/>
    <w:rsid w:val="0031578F"/>
    <w:rsid w:val="003157A8"/>
    <w:rsid w:val="00316CC9"/>
    <w:rsid w:val="00317ED9"/>
    <w:rsid w:val="003204C5"/>
    <w:rsid w:val="003214DD"/>
    <w:rsid w:val="00331F37"/>
    <w:rsid w:val="00352D8D"/>
    <w:rsid w:val="0035713C"/>
    <w:rsid w:val="003573D2"/>
    <w:rsid w:val="00370AFB"/>
    <w:rsid w:val="00375905"/>
    <w:rsid w:val="0037724D"/>
    <w:rsid w:val="003777D0"/>
    <w:rsid w:val="00385B15"/>
    <w:rsid w:val="00395653"/>
    <w:rsid w:val="00396F1C"/>
    <w:rsid w:val="003A106B"/>
    <w:rsid w:val="003A2560"/>
    <w:rsid w:val="003A46C5"/>
    <w:rsid w:val="003B2EE6"/>
    <w:rsid w:val="003E4B47"/>
    <w:rsid w:val="003F0AB3"/>
    <w:rsid w:val="003F5929"/>
    <w:rsid w:val="004065FA"/>
    <w:rsid w:val="00413B2E"/>
    <w:rsid w:val="0041518A"/>
    <w:rsid w:val="00427E84"/>
    <w:rsid w:val="00430609"/>
    <w:rsid w:val="004318CB"/>
    <w:rsid w:val="00433405"/>
    <w:rsid w:val="00442626"/>
    <w:rsid w:val="00447295"/>
    <w:rsid w:val="0045026C"/>
    <w:rsid w:val="00450923"/>
    <w:rsid w:val="004531C5"/>
    <w:rsid w:val="00467300"/>
    <w:rsid w:val="00472947"/>
    <w:rsid w:val="00477D9F"/>
    <w:rsid w:val="00481115"/>
    <w:rsid w:val="0048151B"/>
    <w:rsid w:val="0048555B"/>
    <w:rsid w:val="004A211E"/>
    <w:rsid w:val="004A59A5"/>
    <w:rsid w:val="004C0CB4"/>
    <w:rsid w:val="004C4823"/>
    <w:rsid w:val="004D6C18"/>
    <w:rsid w:val="004E0161"/>
    <w:rsid w:val="004F1ADE"/>
    <w:rsid w:val="004F293D"/>
    <w:rsid w:val="00503713"/>
    <w:rsid w:val="00507E02"/>
    <w:rsid w:val="00507E18"/>
    <w:rsid w:val="005126F7"/>
    <w:rsid w:val="0052364C"/>
    <w:rsid w:val="00530568"/>
    <w:rsid w:val="00535644"/>
    <w:rsid w:val="00535C83"/>
    <w:rsid w:val="00555EE6"/>
    <w:rsid w:val="00565C92"/>
    <w:rsid w:val="00573FC6"/>
    <w:rsid w:val="005773E4"/>
    <w:rsid w:val="00584D8A"/>
    <w:rsid w:val="005865BA"/>
    <w:rsid w:val="00591D90"/>
    <w:rsid w:val="005A6270"/>
    <w:rsid w:val="005B121F"/>
    <w:rsid w:val="005B16F0"/>
    <w:rsid w:val="005B2DC8"/>
    <w:rsid w:val="005B4054"/>
    <w:rsid w:val="005B7AE2"/>
    <w:rsid w:val="005C1FC1"/>
    <w:rsid w:val="005D7540"/>
    <w:rsid w:val="005E6FE6"/>
    <w:rsid w:val="005F6559"/>
    <w:rsid w:val="006003C6"/>
    <w:rsid w:val="00613584"/>
    <w:rsid w:val="00615A0F"/>
    <w:rsid w:val="00616F6F"/>
    <w:rsid w:val="006223BE"/>
    <w:rsid w:val="006228AB"/>
    <w:rsid w:val="00622EEA"/>
    <w:rsid w:val="00631820"/>
    <w:rsid w:val="00632B7D"/>
    <w:rsid w:val="00633182"/>
    <w:rsid w:val="0063763F"/>
    <w:rsid w:val="006406A0"/>
    <w:rsid w:val="00650A20"/>
    <w:rsid w:val="006515EC"/>
    <w:rsid w:val="006526F7"/>
    <w:rsid w:val="00656191"/>
    <w:rsid w:val="00656BD9"/>
    <w:rsid w:val="006571BD"/>
    <w:rsid w:val="00664574"/>
    <w:rsid w:val="00665DAC"/>
    <w:rsid w:val="00666AD3"/>
    <w:rsid w:val="0068084E"/>
    <w:rsid w:val="006828F6"/>
    <w:rsid w:val="00692559"/>
    <w:rsid w:val="006936E6"/>
    <w:rsid w:val="006958F4"/>
    <w:rsid w:val="00695E2E"/>
    <w:rsid w:val="006A2116"/>
    <w:rsid w:val="006A2C45"/>
    <w:rsid w:val="006B018D"/>
    <w:rsid w:val="006B1477"/>
    <w:rsid w:val="006B1794"/>
    <w:rsid w:val="006B4581"/>
    <w:rsid w:val="006C38DD"/>
    <w:rsid w:val="006E1B16"/>
    <w:rsid w:val="006F25E7"/>
    <w:rsid w:val="006F7A15"/>
    <w:rsid w:val="0070424B"/>
    <w:rsid w:val="00705091"/>
    <w:rsid w:val="00706340"/>
    <w:rsid w:val="007066C2"/>
    <w:rsid w:val="00707F2F"/>
    <w:rsid w:val="00711EE5"/>
    <w:rsid w:val="00722F2B"/>
    <w:rsid w:val="0073203D"/>
    <w:rsid w:val="007357B0"/>
    <w:rsid w:val="007375A6"/>
    <w:rsid w:val="00745B42"/>
    <w:rsid w:val="00757F71"/>
    <w:rsid w:val="00766DD9"/>
    <w:rsid w:val="00767E64"/>
    <w:rsid w:val="007750B4"/>
    <w:rsid w:val="00775A7B"/>
    <w:rsid w:val="007815C9"/>
    <w:rsid w:val="00782CCB"/>
    <w:rsid w:val="00784958"/>
    <w:rsid w:val="0079672E"/>
    <w:rsid w:val="007B088C"/>
    <w:rsid w:val="007B2862"/>
    <w:rsid w:val="007B2C73"/>
    <w:rsid w:val="007B490D"/>
    <w:rsid w:val="007B72FD"/>
    <w:rsid w:val="007D0ED2"/>
    <w:rsid w:val="007D3084"/>
    <w:rsid w:val="007D7893"/>
    <w:rsid w:val="007E5C8E"/>
    <w:rsid w:val="008018FE"/>
    <w:rsid w:val="00803E03"/>
    <w:rsid w:val="0081536E"/>
    <w:rsid w:val="00825AB3"/>
    <w:rsid w:val="00832E1B"/>
    <w:rsid w:val="0083352E"/>
    <w:rsid w:val="008337AD"/>
    <w:rsid w:val="00834885"/>
    <w:rsid w:val="00835E3F"/>
    <w:rsid w:val="008440B8"/>
    <w:rsid w:val="0085478C"/>
    <w:rsid w:val="00861BF0"/>
    <w:rsid w:val="00872F03"/>
    <w:rsid w:val="00881844"/>
    <w:rsid w:val="00883A19"/>
    <w:rsid w:val="00895B6D"/>
    <w:rsid w:val="008A4134"/>
    <w:rsid w:val="008B07CE"/>
    <w:rsid w:val="008B2707"/>
    <w:rsid w:val="008B6685"/>
    <w:rsid w:val="008C1264"/>
    <w:rsid w:val="008C21E5"/>
    <w:rsid w:val="008C34FF"/>
    <w:rsid w:val="008E478F"/>
    <w:rsid w:val="0090080C"/>
    <w:rsid w:val="00905572"/>
    <w:rsid w:val="00906313"/>
    <w:rsid w:val="00916154"/>
    <w:rsid w:val="00921866"/>
    <w:rsid w:val="00922C3F"/>
    <w:rsid w:val="00926272"/>
    <w:rsid w:val="0093658F"/>
    <w:rsid w:val="009403F6"/>
    <w:rsid w:val="00940817"/>
    <w:rsid w:val="009412A1"/>
    <w:rsid w:val="00943F3F"/>
    <w:rsid w:val="009465A0"/>
    <w:rsid w:val="009540D6"/>
    <w:rsid w:val="00956F69"/>
    <w:rsid w:val="009620DE"/>
    <w:rsid w:val="00964838"/>
    <w:rsid w:val="00970294"/>
    <w:rsid w:val="00971F65"/>
    <w:rsid w:val="00972383"/>
    <w:rsid w:val="009805BA"/>
    <w:rsid w:val="0098717D"/>
    <w:rsid w:val="00987E35"/>
    <w:rsid w:val="00990368"/>
    <w:rsid w:val="0099786E"/>
    <w:rsid w:val="009A3916"/>
    <w:rsid w:val="009A548B"/>
    <w:rsid w:val="009A79B7"/>
    <w:rsid w:val="009B1984"/>
    <w:rsid w:val="009B283A"/>
    <w:rsid w:val="009B4A32"/>
    <w:rsid w:val="009B5845"/>
    <w:rsid w:val="009C6FAD"/>
    <w:rsid w:val="009E4173"/>
    <w:rsid w:val="009F1A5B"/>
    <w:rsid w:val="00A14159"/>
    <w:rsid w:val="00A21765"/>
    <w:rsid w:val="00A21F5C"/>
    <w:rsid w:val="00A2403E"/>
    <w:rsid w:val="00A36BBC"/>
    <w:rsid w:val="00A474DE"/>
    <w:rsid w:val="00A53ABF"/>
    <w:rsid w:val="00A56056"/>
    <w:rsid w:val="00A720F5"/>
    <w:rsid w:val="00A74EF6"/>
    <w:rsid w:val="00A760A7"/>
    <w:rsid w:val="00A8564F"/>
    <w:rsid w:val="00A86FA1"/>
    <w:rsid w:val="00A923AB"/>
    <w:rsid w:val="00AA1504"/>
    <w:rsid w:val="00AA1E6B"/>
    <w:rsid w:val="00AA36A1"/>
    <w:rsid w:val="00AB167E"/>
    <w:rsid w:val="00AB249E"/>
    <w:rsid w:val="00AB3DD0"/>
    <w:rsid w:val="00AC5862"/>
    <w:rsid w:val="00AC5A57"/>
    <w:rsid w:val="00AC7A8F"/>
    <w:rsid w:val="00AD0A31"/>
    <w:rsid w:val="00AE1A8E"/>
    <w:rsid w:val="00AE3783"/>
    <w:rsid w:val="00AE40F1"/>
    <w:rsid w:val="00AF26C7"/>
    <w:rsid w:val="00AF282C"/>
    <w:rsid w:val="00AF3F0A"/>
    <w:rsid w:val="00B04B39"/>
    <w:rsid w:val="00B0556E"/>
    <w:rsid w:val="00B06956"/>
    <w:rsid w:val="00B150F4"/>
    <w:rsid w:val="00B15507"/>
    <w:rsid w:val="00B16873"/>
    <w:rsid w:val="00B22151"/>
    <w:rsid w:val="00B27A63"/>
    <w:rsid w:val="00B4137D"/>
    <w:rsid w:val="00B4316E"/>
    <w:rsid w:val="00B44519"/>
    <w:rsid w:val="00B5042E"/>
    <w:rsid w:val="00B5194D"/>
    <w:rsid w:val="00B54131"/>
    <w:rsid w:val="00B573C0"/>
    <w:rsid w:val="00B72C5D"/>
    <w:rsid w:val="00B75C0E"/>
    <w:rsid w:val="00B80A8F"/>
    <w:rsid w:val="00B910CB"/>
    <w:rsid w:val="00B9251F"/>
    <w:rsid w:val="00B92558"/>
    <w:rsid w:val="00B9522B"/>
    <w:rsid w:val="00B95585"/>
    <w:rsid w:val="00BB481C"/>
    <w:rsid w:val="00BC01B2"/>
    <w:rsid w:val="00BC6967"/>
    <w:rsid w:val="00BC714B"/>
    <w:rsid w:val="00BE3935"/>
    <w:rsid w:val="00BF24BD"/>
    <w:rsid w:val="00BF30B6"/>
    <w:rsid w:val="00BF5B37"/>
    <w:rsid w:val="00C10CFF"/>
    <w:rsid w:val="00C1241D"/>
    <w:rsid w:val="00C22896"/>
    <w:rsid w:val="00C23741"/>
    <w:rsid w:val="00C23863"/>
    <w:rsid w:val="00C25BB0"/>
    <w:rsid w:val="00C2607A"/>
    <w:rsid w:val="00C35F18"/>
    <w:rsid w:val="00C442DB"/>
    <w:rsid w:val="00C4440B"/>
    <w:rsid w:val="00C50DA4"/>
    <w:rsid w:val="00C64347"/>
    <w:rsid w:val="00C64EEB"/>
    <w:rsid w:val="00C6614C"/>
    <w:rsid w:val="00C7295B"/>
    <w:rsid w:val="00C74757"/>
    <w:rsid w:val="00C74D09"/>
    <w:rsid w:val="00C91E5E"/>
    <w:rsid w:val="00C92C4D"/>
    <w:rsid w:val="00C97E21"/>
    <w:rsid w:val="00CA6F33"/>
    <w:rsid w:val="00CB2049"/>
    <w:rsid w:val="00CD2E66"/>
    <w:rsid w:val="00CE1901"/>
    <w:rsid w:val="00CF5F02"/>
    <w:rsid w:val="00CF6956"/>
    <w:rsid w:val="00D01D1A"/>
    <w:rsid w:val="00D04C70"/>
    <w:rsid w:val="00D05F99"/>
    <w:rsid w:val="00D14D00"/>
    <w:rsid w:val="00D20834"/>
    <w:rsid w:val="00D2119F"/>
    <w:rsid w:val="00D22DC9"/>
    <w:rsid w:val="00D2414C"/>
    <w:rsid w:val="00D31E20"/>
    <w:rsid w:val="00D320BB"/>
    <w:rsid w:val="00D3395D"/>
    <w:rsid w:val="00D33AFB"/>
    <w:rsid w:val="00D35862"/>
    <w:rsid w:val="00D637DA"/>
    <w:rsid w:val="00D65E26"/>
    <w:rsid w:val="00D949EE"/>
    <w:rsid w:val="00D97ACF"/>
    <w:rsid w:val="00DA50BF"/>
    <w:rsid w:val="00DB4444"/>
    <w:rsid w:val="00DC06B7"/>
    <w:rsid w:val="00DC3D69"/>
    <w:rsid w:val="00DD1DCA"/>
    <w:rsid w:val="00DD6AF5"/>
    <w:rsid w:val="00DE3811"/>
    <w:rsid w:val="00DF5861"/>
    <w:rsid w:val="00DF7DCC"/>
    <w:rsid w:val="00E03088"/>
    <w:rsid w:val="00E05A0E"/>
    <w:rsid w:val="00E20E49"/>
    <w:rsid w:val="00E2405B"/>
    <w:rsid w:val="00E243A9"/>
    <w:rsid w:val="00E26B1B"/>
    <w:rsid w:val="00E27C28"/>
    <w:rsid w:val="00E3254B"/>
    <w:rsid w:val="00E400A2"/>
    <w:rsid w:val="00E4594A"/>
    <w:rsid w:val="00E524AE"/>
    <w:rsid w:val="00E6062F"/>
    <w:rsid w:val="00E757BC"/>
    <w:rsid w:val="00E7612B"/>
    <w:rsid w:val="00E82BC9"/>
    <w:rsid w:val="00E86555"/>
    <w:rsid w:val="00E909D8"/>
    <w:rsid w:val="00E94AE8"/>
    <w:rsid w:val="00E973B5"/>
    <w:rsid w:val="00EA0059"/>
    <w:rsid w:val="00EA0DA5"/>
    <w:rsid w:val="00EA58AA"/>
    <w:rsid w:val="00EB4A96"/>
    <w:rsid w:val="00EB73B8"/>
    <w:rsid w:val="00EC1F79"/>
    <w:rsid w:val="00ED0AFC"/>
    <w:rsid w:val="00ED51A4"/>
    <w:rsid w:val="00ED63F1"/>
    <w:rsid w:val="00ED6481"/>
    <w:rsid w:val="00ED6ED3"/>
    <w:rsid w:val="00EE13B4"/>
    <w:rsid w:val="00EF577F"/>
    <w:rsid w:val="00F155BC"/>
    <w:rsid w:val="00F17EF1"/>
    <w:rsid w:val="00F27513"/>
    <w:rsid w:val="00F310C4"/>
    <w:rsid w:val="00F35286"/>
    <w:rsid w:val="00F45328"/>
    <w:rsid w:val="00F45379"/>
    <w:rsid w:val="00F4734B"/>
    <w:rsid w:val="00F47484"/>
    <w:rsid w:val="00F52793"/>
    <w:rsid w:val="00F678CF"/>
    <w:rsid w:val="00F82322"/>
    <w:rsid w:val="00F83642"/>
    <w:rsid w:val="00F86DC0"/>
    <w:rsid w:val="00F874F0"/>
    <w:rsid w:val="00F91B28"/>
    <w:rsid w:val="00F92A56"/>
    <w:rsid w:val="00F93B6D"/>
    <w:rsid w:val="00F975BA"/>
    <w:rsid w:val="00FA0041"/>
    <w:rsid w:val="00FA22F0"/>
    <w:rsid w:val="00FB16CE"/>
    <w:rsid w:val="00FB508A"/>
    <w:rsid w:val="00FC7AF2"/>
    <w:rsid w:val="00FD0FE7"/>
    <w:rsid w:val="00FD2A32"/>
    <w:rsid w:val="00FD3210"/>
    <w:rsid w:val="00FE66D7"/>
    <w:rsid w:val="00FE6B43"/>
    <w:rsid w:val="00FF092E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F764-938E-4DA3-B61F-B6331992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9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Tatia</cp:lastModifiedBy>
  <cp:revision>330</cp:revision>
  <dcterms:created xsi:type="dcterms:W3CDTF">2016-07-04T10:04:00Z</dcterms:created>
  <dcterms:modified xsi:type="dcterms:W3CDTF">2016-08-22T04:25:00Z</dcterms:modified>
</cp:coreProperties>
</file>